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BA5B" w14:textId="6BC344C5" w:rsidR="00CB299E" w:rsidRDefault="00CB299E" w:rsidP="00CB299E">
      <w:pPr>
        <w:pStyle w:val="CRCoverPage"/>
        <w:tabs>
          <w:tab w:val="right" w:pos="9639"/>
        </w:tabs>
        <w:spacing w:after="0"/>
        <w:rPr>
          <w:b/>
          <w:i/>
          <w:noProof/>
          <w:sz w:val="28"/>
        </w:rPr>
      </w:pPr>
      <w:r>
        <w:rPr>
          <w:b/>
          <w:noProof/>
          <w:sz w:val="24"/>
        </w:rPr>
        <w:t>3GPP TSG-WG2 Meeting #160</w:t>
      </w:r>
      <w:r>
        <w:rPr>
          <w:b/>
          <w:i/>
          <w:noProof/>
          <w:sz w:val="28"/>
        </w:rPr>
        <w:tab/>
        <w:t>S2-23</w:t>
      </w:r>
      <w:r w:rsidR="0030684D">
        <w:rPr>
          <w:b/>
          <w:i/>
          <w:noProof/>
          <w:sz w:val="28"/>
        </w:rPr>
        <w:t>12392</w:t>
      </w:r>
    </w:p>
    <w:p w14:paraId="7CB45193" w14:textId="3B05F68C" w:rsidR="001E41F3" w:rsidRPr="00CC7437" w:rsidRDefault="00CB299E" w:rsidP="00CB299E">
      <w:pPr>
        <w:pStyle w:val="CRCoverPage"/>
        <w:outlineLvl w:val="0"/>
        <w:rPr>
          <w:b/>
          <w:noProof/>
          <w:sz w:val="24"/>
        </w:rPr>
      </w:pPr>
      <w:bookmarkStart w:id="0" w:name="_Hlk146613020"/>
      <w:r>
        <w:rPr>
          <w:b/>
          <w:noProof/>
          <w:sz w:val="24"/>
        </w:rPr>
        <w:t>Chicago, US,</w:t>
      </w:r>
      <w:r w:rsidRPr="00BA51D9">
        <w:rPr>
          <w:b/>
          <w:noProof/>
          <w:sz w:val="24"/>
        </w:rPr>
        <w:t xml:space="preserve"> </w:t>
      </w:r>
      <w:r>
        <w:rPr>
          <w:b/>
          <w:noProof/>
          <w:sz w:val="24"/>
        </w:rPr>
        <w:t>November 13-17, 2023</w:t>
      </w:r>
      <w:bookmarkEnd w:id="0"/>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7B4D197" w:rsidR="001E41F3" w:rsidRPr="00563F12" w:rsidRDefault="00000000" w:rsidP="00547111">
            <w:pPr>
              <w:pStyle w:val="CRCoverPage"/>
              <w:spacing w:after="0"/>
              <w:rPr>
                <w:highlight w:val="cyan"/>
              </w:rPr>
            </w:pPr>
            <w:fldSimple w:instr=" DOCPROPERTY  Cr#  \* MERGEFORMAT ">
              <w:r w:rsidR="002C54BF">
                <w:rPr>
                  <w:b/>
                  <w:sz w:val="28"/>
                </w:rPr>
                <w:t>5049</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DD3DA43" w:rsidR="001E41F3" w:rsidRPr="00CC7437" w:rsidRDefault="002C54B9"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505270">
                <w:rPr>
                  <w:b/>
                  <w:sz w:val="28"/>
                </w:rPr>
                <w:t>18.</w:t>
              </w:r>
              <w:r w:rsidR="00C24567" w:rsidRPr="00505270">
                <w:rPr>
                  <w:b/>
                  <w:sz w:val="28"/>
                </w:rPr>
                <w:t>3</w:t>
              </w:r>
              <w:r w:rsidR="00CC7437" w:rsidRPr="00505270">
                <w:rPr>
                  <w:b/>
                  <w:sz w:val="28"/>
                </w:rPr>
                <w:t>.</w:t>
              </w:r>
            </w:fldSimple>
            <w:r w:rsidR="00C24567" w:rsidRPr="00505270">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9923A7B" w:rsidR="001E41F3" w:rsidRPr="00CC7437" w:rsidRDefault="006F769B">
            <w:pPr>
              <w:pStyle w:val="CRCoverPage"/>
              <w:spacing w:after="0"/>
              <w:ind w:left="100"/>
            </w:pPr>
            <w:r>
              <w:t>Broadcasting the Event ID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2BEF842" w:rsidR="001E41F3" w:rsidRPr="00CC7437" w:rsidRDefault="00000000">
            <w:pPr>
              <w:pStyle w:val="CRCoverPage"/>
              <w:spacing w:after="0"/>
              <w:ind w:left="100"/>
            </w:pPr>
            <w:fldSimple w:instr=" DOCPROPERTY  ResDate  \* MERGEFORMAT ">
              <w:r w:rsidR="00EE5EF4">
                <w:t>2023-</w:t>
              </w:r>
              <w:r w:rsidR="00AC4A9A">
                <w:t>11</w:t>
              </w:r>
              <w:r w:rsidR="00EE5EF4">
                <w:t>-</w:t>
              </w:r>
            </w:fldSimple>
            <w:r w:rsidR="00AC4A9A">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B116AE"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0DB634F9" w14:textId="0C0A7CAF" w:rsidR="00AA0490" w:rsidRPr="00B116AE" w:rsidRDefault="004B727A" w:rsidP="00AC67E5">
            <w:pPr>
              <w:pStyle w:val="CRCoverPage"/>
              <w:spacing w:after="0"/>
              <w:ind w:left="100"/>
            </w:pPr>
            <w:r w:rsidRPr="00B116AE">
              <w:t>RAN</w:t>
            </w:r>
            <w:r w:rsidR="00EB5037" w:rsidRPr="00B116AE">
              <w:t xml:space="preserve"> WG2 has agreed (S2-2310120) that the gNB always broadcasts Event ID in SIB9 if it supports and uses the feature.</w:t>
            </w:r>
            <w:r w:rsidR="00AA0490" w:rsidRPr="00B116AE">
              <w:t xml:space="preserve"> </w:t>
            </w:r>
            <w:r w:rsidR="00591BCD" w:rsidRPr="00B116AE">
              <w:t>The change of the Event ID is used to inform the UE to reconnect to the network</w:t>
            </w:r>
            <w:r w:rsidR="00AA0490" w:rsidRPr="00B116AE">
              <w:t xml:space="preserve"> to retrieve the latest clock quality metrics from gNB</w:t>
            </w:r>
            <w:r w:rsidR="00591BCD" w:rsidRPr="00B116AE">
              <w:t xml:space="preserve">. </w:t>
            </w:r>
          </w:p>
          <w:p w14:paraId="7E6B800B" w14:textId="77777777" w:rsidR="00AA0490" w:rsidRPr="00B116AE" w:rsidRDefault="00AA0490" w:rsidP="00AC67E5">
            <w:pPr>
              <w:pStyle w:val="CRCoverPage"/>
              <w:spacing w:after="0"/>
              <w:ind w:left="100"/>
            </w:pPr>
          </w:p>
          <w:p w14:paraId="0922D5AC" w14:textId="3BD4BE3D" w:rsidR="00AA0490" w:rsidRPr="00B116AE" w:rsidRDefault="00AA0490" w:rsidP="00AC67E5">
            <w:pPr>
              <w:pStyle w:val="CRCoverPage"/>
              <w:spacing w:after="0"/>
              <w:ind w:left="100"/>
            </w:pPr>
            <w:r w:rsidRPr="00B116AE">
              <w:t xml:space="preserve">Based on NOTE 1 in clause 5.27.1.12, the UE cannot learn the clock quality metrics that </w:t>
            </w:r>
            <w:r w:rsidR="00B70018" w:rsidRPr="00B116AE">
              <w:t>meet</w:t>
            </w:r>
            <w:r w:rsidRPr="00B116AE">
              <w:t xml:space="preserve"> the pre-configured thresholds: </w:t>
            </w:r>
          </w:p>
          <w:p w14:paraId="7E8D8C16" w14:textId="77777777" w:rsidR="00AA0490" w:rsidRPr="00B116AE" w:rsidRDefault="00AA0490" w:rsidP="00AC67E5">
            <w:pPr>
              <w:pStyle w:val="CRCoverPage"/>
              <w:spacing w:after="0"/>
              <w:ind w:left="100"/>
            </w:pPr>
          </w:p>
          <w:p w14:paraId="17441850" w14:textId="77777777" w:rsidR="00AA0490" w:rsidRPr="00B116AE" w:rsidRDefault="00AA0490" w:rsidP="00AA0490">
            <w:pPr>
              <w:pStyle w:val="NO"/>
              <w:rPr>
                <w:i/>
                <w:iCs/>
              </w:rPr>
            </w:pPr>
            <w:r w:rsidRPr="00B116AE">
              <w:rPr>
                <w:i/>
                <w:iCs/>
              </w:rPr>
              <w:t>NOTE 1:</w:t>
            </w:r>
            <w:r w:rsidRPr="00B116AE">
              <w:rPr>
                <w:i/>
                <w:iCs/>
              </w:rPr>
              <w:tab/>
              <w:t>NG-RAN is assumed not to provide clock quality metrics better than the pre-configured threshold, i.e. if a clock quality metric is better than the corresponding threshold, the NG-RAN reports the threshold value to the UE in an RRC message instead.</w:t>
            </w:r>
          </w:p>
          <w:p w14:paraId="59B3C19C" w14:textId="77777777" w:rsidR="00AA0490" w:rsidRPr="00B116AE" w:rsidRDefault="00AA0490" w:rsidP="00AC67E5">
            <w:pPr>
              <w:pStyle w:val="CRCoverPage"/>
              <w:spacing w:after="0"/>
              <w:ind w:left="100"/>
            </w:pPr>
          </w:p>
          <w:p w14:paraId="7E784EEC" w14:textId="06EC41E7" w:rsidR="00B70018" w:rsidRPr="00B116AE" w:rsidRDefault="00B70018" w:rsidP="00AC67E5">
            <w:pPr>
              <w:pStyle w:val="CRCoverPage"/>
              <w:spacing w:after="0"/>
              <w:ind w:left="100"/>
            </w:pPr>
            <w:r w:rsidRPr="00B116AE">
              <w:t xml:space="preserve">The consequence of this is that the UE should not be mandated to reconnect to the network if the pre-configured thresholds are not exceeded. This means that the Event ID broadcasted by the gNB should indicate if any of the thresholds are exceeded. This ensures </w:t>
            </w:r>
            <w:r w:rsidR="009553AB" w:rsidRPr="00B116AE">
              <w:t xml:space="preserve">that </w:t>
            </w:r>
            <w:r w:rsidRPr="00B116AE">
              <w:t xml:space="preserve">the UE does not reconnect to the gNB </w:t>
            </w:r>
            <w:r w:rsidR="009553AB" w:rsidRPr="00B116AE">
              <w:t xml:space="preserve">unnecessarily </w:t>
            </w:r>
            <w:r w:rsidRPr="00B116AE">
              <w:t>when the UE is camping under a new gNB and thresholds are not exceeded</w:t>
            </w:r>
            <w:r w:rsidR="009553AB" w:rsidRPr="00B116AE">
              <w:t xml:space="preserve"> in the new gNB</w:t>
            </w:r>
            <w:r w:rsidRPr="00B116AE">
              <w:t>.</w:t>
            </w:r>
          </w:p>
          <w:p w14:paraId="0DF2956B" w14:textId="77777777" w:rsidR="00B4263E" w:rsidRPr="00B116AE" w:rsidRDefault="00B4263E" w:rsidP="00AC67E5">
            <w:pPr>
              <w:pStyle w:val="CRCoverPage"/>
              <w:spacing w:after="0"/>
              <w:ind w:left="100"/>
            </w:pPr>
          </w:p>
          <w:p w14:paraId="0D27880C" w14:textId="7318E6F1" w:rsidR="00B4263E" w:rsidRPr="00B116AE" w:rsidRDefault="00B4263E" w:rsidP="00AC67E5">
            <w:pPr>
              <w:pStyle w:val="CRCoverPage"/>
              <w:spacing w:after="0"/>
              <w:ind w:left="100"/>
            </w:pPr>
            <w:r w:rsidRPr="00B116AE">
              <w:t xml:space="preserve">The current description does not state what the gNB should do if the TSS attribute change while exceeding the pre-configured threshold. In this case the gNB should generate and broadcast a new value of Event ID, so that the UEs reconnect again to the network, and learn the new clock quality metrics.  </w:t>
            </w:r>
          </w:p>
          <w:p w14:paraId="4A127481" w14:textId="77777777" w:rsidR="00B116AE" w:rsidRPr="00B116AE" w:rsidRDefault="00B116AE" w:rsidP="00AC67E5">
            <w:pPr>
              <w:pStyle w:val="CRCoverPage"/>
              <w:spacing w:after="0"/>
              <w:ind w:left="100"/>
            </w:pPr>
          </w:p>
          <w:p w14:paraId="105D911D" w14:textId="4ADBD59D" w:rsidR="00B116AE" w:rsidRPr="00B116AE" w:rsidRDefault="00B116AE" w:rsidP="00AC67E5">
            <w:pPr>
              <w:pStyle w:val="CRCoverPage"/>
              <w:spacing w:after="0"/>
              <w:ind w:left="100"/>
            </w:pPr>
            <w:r w:rsidRPr="00B116AE">
              <w:t>The current description is not clear on how the TSCTSF learns whether the</w:t>
            </w:r>
            <w:r w:rsidR="00C937A7">
              <w:t xml:space="preserve"> clock </w:t>
            </w:r>
            <w:r w:rsidR="00C937A7">
              <w:rPr>
                <w:rFonts w:eastAsia="SimSun"/>
              </w:rPr>
              <w:t xml:space="preserve">status report from gNB indicates clock failure or improvement. </w:t>
            </w:r>
          </w:p>
          <w:p w14:paraId="0428435C" w14:textId="482D7D22" w:rsidR="00B116AE" w:rsidRPr="00B116AE" w:rsidRDefault="00B116AE" w:rsidP="00AC67E5">
            <w:pPr>
              <w:pStyle w:val="CRCoverPage"/>
              <w:spacing w:after="0"/>
              <w:ind w:left="100"/>
            </w:pPr>
          </w:p>
          <w:p w14:paraId="708AA7DE" w14:textId="59B4E28C" w:rsidR="0094374F" w:rsidRPr="00B116AE" w:rsidRDefault="0094374F" w:rsidP="009553AB">
            <w:pPr>
              <w:pStyle w:val="CRCoverPage"/>
              <w:spacing w:after="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lastRenderedPageBreak/>
              <w:t>Summary of change:</w:t>
            </w:r>
          </w:p>
        </w:tc>
        <w:tc>
          <w:tcPr>
            <w:tcW w:w="6946" w:type="dxa"/>
            <w:gridSpan w:val="9"/>
            <w:tcBorders>
              <w:right w:val="single" w:sz="4" w:space="0" w:color="auto"/>
            </w:tcBorders>
            <w:shd w:val="pct30" w:color="FFFF00" w:fill="auto"/>
          </w:tcPr>
          <w:p w14:paraId="71CB35C2" w14:textId="77777777" w:rsidR="00EC63AF" w:rsidRDefault="00EC63AF" w:rsidP="004B727A">
            <w:pPr>
              <w:pStyle w:val="CRCoverPage"/>
              <w:spacing w:after="0"/>
              <w:ind w:left="100"/>
            </w:pPr>
            <w:r>
              <w:t>Remove the condition to broadcast the Event ID only if the thresholds are exceeded; t</w:t>
            </w:r>
            <w:r w:rsidR="004B727A">
              <w:t>he gNB will always broadcast a</w:t>
            </w:r>
            <w:r w:rsidR="00A16B88">
              <w:t>n Event ID</w:t>
            </w:r>
            <w:r>
              <w:t>.</w:t>
            </w:r>
          </w:p>
          <w:p w14:paraId="4C2AFFF7" w14:textId="77777777" w:rsidR="008A4E57" w:rsidRDefault="008A4E57" w:rsidP="004B727A">
            <w:pPr>
              <w:pStyle w:val="CRCoverPage"/>
              <w:spacing w:after="0"/>
              <w:ind w:left="100"/>
            </w:pPr>
          </w:p>
          <w:p w14:paraId="0D3DC16F" w14:textId="77777777" w:rsidR="008A4E57" w:rsidRDefault="008A4E57" w:rsidP="004B727A">
            <w:pPr>
              <w:pStyle w:val="CRCoverPage"/>
              <w:spacing w:after="0"/>
              <w:ind w:left="100"/>
            </w:pPr>
            <w:r>
              <w:t>Add a statement that t</w:t>
            </w:r>
            <w:r w:rsidRPr="008A4E57">
              <w:t>he Event ID indicates if any of the TSS attributes are exceeding the corresponding pre-configured threshold</w:t>
            </w:r>
            <w:r>
              <w:t>.</w:t>
            </w:r>
          </w:p>
          <w:p w14:paraId="3AE7CAF1" w14:textId="77777777" w:rsidR="001D56F0" w:rsidRDefault="001D56F0" w:rsidP="004B727A">
            <w:pPr>
              <w:pStyle w:val="CRCoverPage"/>
              <w:spacing w:after="0"/>
              <w:ind w:left="100"/>
            </w:pPr>
          </w:p>
          <w:p w14:paraId="3C134421" w14:textId="77777777" w:rsidR="00C937A7" w:rsidRDefault="001D56F0" w:rsidP="004B727A">
            <w:pPr>
              <w:pStyle w:val="CRCoverPage"/>
              <w:spacing w:after="0"/>
              <w:ind w:left="100"/>
            </w:pPr>
            <w:r>
              <w:t>Add a statement that if any of the TSS attributes change while exceeding the corresponding threshold, the gNB generates and broadcasts a new value of Event ID.</w:t>
            </w:r>
          </w:p>
          <w:p w14:paraId="323F9A8A" w14:textId="77777777" w:rsidR="00C937A7" w:rsidRDefault="00C937A7" w:rsidP="004B727A">
            <w:pPr>
              <w:pStyle w:val="CRCoverPage"/>
              <w:spacing w:after="0"/>
              <w:ind w:left="100"/>
            </w:pPr>
          </w:p>
          <w:p w14:paraId="3D17A6B1" w14:textId="1651A7BB" w:rsidR="004B5E1E" w:rsidRDefault="00C937A7" w:rsidP="004B727A">
            <w:pPr>
              <w:pStyle w:val="CRCoverPage"/>
              <w:spacing w:after="0"/>
              <w:ind w:left="100"/>
            </w:pPr>
            <w:r>
              <w:t xml:space="preserve">Add a statement that clock status report from gNB to TSCTSF includes the TSS </w:t>
            </w:r>
            <w:r w:rsidRPr="00C937A7">
              <w:t>attributes that exceed the pre-configured thresholds</w:t>
            </w:r>
            <w:r>
              <w:t>. If the report does not include any TSS attributes, the TSCSTF</w:t>
            </w:r>
            <w:r w:rsidR="001D56F0">
              <w:t xml:space="preserve"> </w:t>
            </w:r>
            <w:r>
              <w:t>assumes all TSS attributes meet the thresholds.</w:t>
            </w:r>
          </w:p>
          <w:p w14:paraId="6E3065F3" w14:textId="77777777" w:rsidR="004B5E1E" w:rsidRDefault="004B5E1E" w:rsidP="004B727A">
            <w:pPr>
              <w:pStyle w:val="CRCoverPage"/>
              <w:spacing w:after="0"/>
              <w:ind w:left="100"/>
            </w:pPr>
          </w:p>
          <w:p w14:paraId="42E7F0D8" w14:textId="7DBC665D" w:rsidR="001D56F0" w:rsidRDefault="004B5E1E" w:rsidP="004B727A">
            <w:pPr>
              <w:pStyle w:val="CRCoverPage"/>
              <w:spacing w:after="0"/>
              <w:ind w:left="100"/>
            </w:pPr>
            <w:r>
              <w:t xml:space="preserve">Some parts in description in clause 5.27.1.12 are rearranged to improve readability.  </w:t>
            </w:r>
            <w:r w:rsidR="001D56F0">
              <w:br/>
            </w:r>
          </w:p>
          <w:p w14:paraId="31C656EC" w14:textId="5433DCEB" w:rsidR="008E644C" w:rsidRPr="00CC7437" w:rsidRDefault="008E644C" w:rsidP="005247A4">
            <w:pPr>
              <w:pStyle w:val="CRCoverPage"/>
              <w:spacing w:after="0"/>
              <w:ind w:left="100"/>
            </w:pPr>
            <w:r>
              <w:t>In addition, clause 5.27.1.8 is corrected by removing the condition of ASTI service; the TSCTSF provides the clock quality reporting control information to AMF also in case of (g)PTP service.</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6E99583A" w14:textId="77777777" w:rsidR="0094374F" w:rsidRDefault="006C0BA0" w:rsidP="0094374F">
            <w:pPr>
              <w:pStyle w:val="CRCoverPage"/>
              <w:spacing w:after="0"/>
              <w:ind w:left="100"/>
            </w:pPr>
            <w:r>
              <w:t>The UE reconnects to the gNB every time the UE changes the gNB</w:t>
            </w:r>
            <w:r w:rsidR="00C50DC0">
              <w:t>, or when any of the clock attributes change within the gNB</w:t>
            </w:r>
            <w:r>
              <w:t xml:space="preserve"> (due to a change of Event ID). This causes significant amount of signalling to the network, and impacts negatively to the UE battery consumption.</w:t>
            </w:r>
          </w:p>
          <w:p w14:paraId="5CC8292E" w14:textId="77777777" w:rsidR="00C937A7" w:rsidRDefault="00C937A7" w:rsidP="0094374F">
            <w:pPr>
              <w:pStyle w:val="CRCoverPage"/>
              <w:spacing w:after="0"/>
              <w:ind w:left="100"/>
            </w:pPr>
          </w:p>
          <w:p w14:paraId="5C4BEB44" w14:textId="3AB5AE10" w:rsidR="00C937A7" w:rsidRPr="00CC7437" w:rsidRDefault="00C937A7" w:rsidP="0094374F">
            <w:pPr>
              <w:pStyle w:val="CRCoverPage"/>
              <w:spacing w:after="0"/>
              <w:ind w:left="100"/>
            </w:pPr>
            <w:r>
              <w:t>Unclarity in the specification, how the TSCTSF knows the network clock status in gNB.</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3C93FBB" w:rsidR="0094374F" w:rsidRPr="00CC7437" w:rsidRDefault="00F25DEB" w:rsidP="0094374F">
            <w:pPr>
              <w:pStyle w:val="CRCoverPage"/>
              <w:spacing w:after="0"/>
              <w:ind w:left="100"/>
            </w:pPr>
            <w:r>
              <w:t>5.27.1.8, 5.27.1.12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A5629D" w:rsidR="0094374F" w:rsidRPr="00CC7437" w:rsidRDefault="009915AB" w:rsidP="009437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520B7" w:rsidR="0094374F" w:rsidRPr="00CC7437" w:rsidRDefault="0094374F" w:rsidP="0094374F">
            <w:pPr>
              <w:pStyle w:val="CRCoverPage"/>
              <w:spacing w:after="0"/>
              <w:jc w:val="center"/>
              <w:rPr>
                <w:b/>
                <w:caps/>
              </w:rPr>
            </w:pP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2CD5FDAF" w:rsidR="0094374F" w:rsidRPr="00CC7437" w:rsidRDefault="00197A35" w:rsidP="0094374F">
            <w:pPr>
              <w:pStyle w:val="CRCoverPage"/>
              <w:spacing w:after="0"/>
              <w:ind w:left="99"/>
            </w:pPr>
            <w:r w:rsidRPr="009915AB">
              <w:t>TS 23.502</w:t>
            </w:r>
            <w:r>
              <w:t xml:space="preserve"> CR</w:t>
            </w:r>
            <w:r w:rsidR="00727FAC">
              <w:t>4536</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2"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34C15C5E" w14:textId="75E5DDCB" w:rsidR="00C24567" w:rsidRDefault="00C24567" w:rsidP="00C24567">
      <w:pPr>
        <w:pStyle w:val="B1"/>
        <w:rPr>
          <w:rFonts w:eastAsia="SimSun"/>
        </w:rPr>
      </w:pPr>
    </w:p>
    <w:p w14:paraId="7EF07047" w14:textId="77777777" w:rsidR="00633754" w:rsidRDefault="00633754" w:rsidP="00633754"/>
    <w:p w14:paraId="6DA8DE82" w14:textId="77777777" w:rsidR="00E072F2" w:rsidRPr="001B7C50" w:rsidRDefault="00E072F2" w:rsidP="00E072F2">
      <w:pPr>
        <w:pStyle w:val="Heading4"/>
      </w:pPr>
      <w:bookmarkStart w:id="3" w:name="_CR5_20b_5"/>
      <w:bookmarkStart w:id="4" w:name="_CR5_20c"/>
      <w:bookmarkStart w:id="5" w:name="_Toc145936067"/>
      <w:bookmarkStart w:id="6" w:name="_Toc145936071"/>
      <w:bookmarkEnd w:id="3"/>
      <w:bookmarkEnd w:id="4"/>
      <w:r w:rsidRPr="001B7C50">
        <w:t>5.27.1.8</w:t>
      </w:r>
      <w:r w:rsidRPr="001B7C50">
        <w:tab/>
        <w:t>Exposure of Time Synchronization</w:t>
      </w:r>
      <w:bookmarkEnd w:id="5"/>
    </w:p>
    <w:p w14:paraId="026D130C" w14:textId="77777777" w:rsidR="00E072F2" w:rsidRPr="001B7C50" w:rsidRDefault="00E072F2" w:rsidP="00E072F2">
      <w:r w:rsidRPr="001B7C50">
        <w:t>5G System supports time synchronization service that can be activated and deactivated by AF. Exposure of time synchronization comprises the following capabilities:</w:t>
      </w:r>
    </w:p>
    <w:p w14:paraId="2D80638A" w14:textId="77777777" w:rsidR="00E072F2" w:rsidRPr="001B7C50" w:rsidRDefault="00E072F2" w:rsidP="00E072F2">
      <w:pPr>
        <w:pStyle w:val="B1"/>
      </w:pPr>
      <w:r w:rsidRPr="001B7C50">
        <w:t>-</w:t>
      </w:r>
      <w:r w:rsidRPr="001B7C50">
        <w:tab/>
        <w:t>The AF may learn 5GS and/or UE availability and capabilities for time synchronization service.</w:t>
      </w:r>
    </w:p>
    <w:p w14:paraId="3177771C" w14:textId="77777777" w:rsidR="00E072F2" w:rsidRDefault="00E072F2" w:rsidP="00E072F2">
      <w:pPr>
        <w:pStyle w:val="B1"/>
      </w:pPr>
      <w:r>
        <w:t>-</w:t>
      </w:r>
      <w:r>
        <w:tab/>
        <w:t>The AF controls activation and deactivation of the time synchronization service for the target UE(s).</w:t>
      </w:r>
    </w:p>
    <w:p w14:paraId="4F212CB6" w14:textId="77777777" w:rsidR="00E072F2" w:rsidRDefault="00E072F2" w:rsidP="00E072F2">
      <w:pPr>
        <w:pStyle w:val="B1"/>
      </w:pPr>
      <w:r>
        <w:t>-</w:t>
      </w:r>
      <w:r>
        <w:tab/>
        <w:t>The AF may subscribe to time synchronization service status for the target UE(s).</w:t>
      </w:r>
    </w:p>
    <w:p w14:paraId="46BD1D28" w14:textId="77777777" w:rsidR="00E072F2" w:rsidRDefault="00E072F2" w:rsidP="00E072F2">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014559B" w14:textId="77777777" w:rsidR="00E072F2" w:rsidRPr="001B7C50" w:rsidRDefault="00E072F2" w:rsidP="00E072F2">
      <w:r w:rsidRPr="001B7C50">
        <w:lastRenderedPageBreak/>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0724FF7E" w14:textId="77777777" w:rsidR="00E072F2" w:rsidRPr="001B7C50" w:rsidRDefault="00E072F2" w:rsidP="00E072F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316A32A1" w14:textId="77777777" w:rsidR="00E072F2" w:rsidRPr="001B7C50" w:rsidRDefault="00E072F2" w:rsidP="00E072F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52252A9F" w14:textId="77777777" w:rsidR="00E072F2" w:rsidRPr="001B7C50" w:rsidRDefault="00E072F2" w:rsidP="00E072F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76E0F152" w14:textId="77777777" w:rsidR="00E072F2" w:rsidRPr="001B7C50" w:rsidRDefault="00E072F2" w:rsidP="00E072F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E96D5A5" w14:textId="77777777" w:rsidR="00E072F2" w:rsidRPr="001B7C50" w:rsidRDefault="00E072F2" w:rsidP="00E072F2">
      <w:r w:rsidRPr="001B7C50">
        <w:t>The AF or NEF selects the TSCTSF as specified in clause 6.3.24.</w:t>
      </w:r>
    </w:p>
    <w:p w14:paraId="6B8EE259" w14:textId="77777777" w:rsidR="00E072F2" w:rsidRPr="001B7C50" w:rsidRDefault="00E072F2" w:rsidP="00E072F2">
      <w:r w:rsidRPr="001B7C50">
        <w:t>The AF request may include a time synchronization error budget (see also clause 5.27.1.9). The time synchronization error budget defines an upper bound for time synchronization errors introduced by 5GS.</w:t>
      </w:r>
    </w:p>
    <w:p w14:paraId="638E4E24" w14:textId="77777777" w:rsidR="00E072F2" w:rsidRPr="001B7C50" w:rsidRDefault="00E072F2" w:rsidP="00E072F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6558A4CD" w14:textId="77777777" w:rsidR="00E072F2" w:rsidRPr="001B7C50" w:rsidRDefault="00E072F2" w:rsidP="00E072F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4B731A1" w14:textId="77777777" w:rsidR="00E072F2" w:rsidRDefault="00E072F2" w:rsidP="00E072F2">
      <w:r>
        <w:t>The TSCTSF may indicate whether it can support the service or not as per the requested acceptance criteria (e.g. based on the known timing synchronization status attribute thresholds also pre-configured at gNB) and provide notification when there is a service status update if the AF subscribes to service status updates (see also clause 5.27.1.12).</w:t>
      </w:r>
    </w:p>
    <w:p w14:paraId="52F7A935" w14:textId="77777777" w:rsidR="00E072F2" w:rsidRDefault="00E072F2" w:rsidP="00E072F2">
      <w:r>
        <w:t>The TSCTSF uses the Time Synchronization parameters (Table 4.15.9.4-1 of TS 23.502 [3]) as received from the AF (directly or via NEF) to control the 5G access stratum time synchronization distribution as described in clause 4.15.9.4 of TS 23.502 [3].</w:t>
      </w:r>
    </w:p>
    <w:p w14:paraId="0223272E" w14:textId="77777777" w:rsidR="00E072F2" w:rsidRPr="001B7C50" w:rsidRDefault="00E072F2" w:rsidP="00E072F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9A2C9C8" w14:textId="77777777" w:rsidR="00E072F2" w:rsidRPr="001B7C50" w:rsidRDefault="00E072F2" w:rsidP="00E072F2">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23CEBC" w14:textId="6DEAD339" w:rsidR="00E072F2" w:rsidRDefault="00E072F2" w:rsidP="00E072F2">
      <w:r>
        <w:lastRenderedPageBreak/>
        <w:t xml:space="preserve">The AF may provide clock quality detail level and clock quality acceptance criteria to the TSCTSF (directly or via NEF) when the AF activates or modifies the time synchronization service. </w:t>
      </w:r>
      <w:del w:id="7" w:author="NTT DOCOMO" w:date="2023-09-27T15:38:00Z">
        <w:r w:rsidDel="00E072F2">
          <w:delText>For ASTI based time synchronization services, t</w:delText>
        </w:r>
      </w:del>
      <w:ins w:id="8" w:author="NTT DOCOMO" w:date="2023-09-27T15:38:00Z">
        <w:r>
          <w:t>T</w:t>
        </w:r>
      </w:ins>
      <w:r>
        <w:t>he TSCTSF provides the clock quality reporting control information to AMF (see also clause 5.27.1.12).</w:t>
      </w:r>
    </w:p>
    <w:p w14:paraId="19BEBAF2" w14:textId="77777777" w:rsidR="00E072F2" w:rsidRDefault="00E072F2" w:rsidP="00E072F2">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7197F542" w14:textId="77777777" w:rsidR="00E072F2" w:rsidRDefault="00E072F2" w:rsidP="00BD5B75">
      <w:pPr>
        <w:pStyle w:val="Heading4"/>
      </w:pPr>
    </w:p>
    <w:p w14:paraId="1D49C199" w14:textId="2D5C84AF" w:rsidR="00E072F2" w:rsidRDefault="00E072F2" w:rsidP="00E072F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p>
    <w:p w14:paraId="4677940B" w14:textId="77777777" w:rsidR="00E072F2" w:rsidRPr="00E072F2" w:rsidRDefault="00E072F2" w:rsidP="00E072F2"/>
    <w:p w14:paraId="1DC0FF7F" w14:textId="77777777" w:rsidR="00E072F2" w:rsidRPr="00E072F2" w:rsidRDefault="00E072F2" w:rsidP="00E072F2"/>
    <w:p w14:paraId="62EF517B" w14:textId="47004D08" w:rsidR="00BD5B75" w:rsidRDefault="00BD5B75" w:rsidP="00BD5B75">
      <w:pPr>
        <w:pStyle w:val="Heading4"/>
      </w:pPr>
      <w:r>
        <w:t>5.27.1.12</w:t>
      </w:r>
      <w:r>
        <w:tab/>
        <w:t>Support for network timing synchronization status monitoring</w:t>
      </w:r>
      <w:bookmarkEnd w:id="6"/>
    </w:p>
    <w:p w14:paraId="1215CB08" w14:textId="77777777" w:rsidR="00BD5B75" w:rsidRDefault="00BD5B75" w:rsidP="00BD5B75">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91AA23C" w14:textId="77777777" w:rsidR="00BD5B75" w:rsidRDefault="00BD5B75" w:rsidP="00BD5B75">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3DCEB7B5" w14:textId="77777777" w:rsidR="00BD5B75" w:rsidRDefault="00BD5B75" w:rsidP="00BD5B75">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E6A6169" w14:textId="77777777" w:rsidR="00BD5B75" w:rsidRDefault="00BD5B75" w:rsidP="00BD5B75">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1227DE00" w14:textId="77777777" w:rsidR="00BD5B75" w:rsidRDefault="00BD5B75" w:rsidP="00BD5B75">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1E7C6C36" w14:textId="1A9927A9" w:rsidR="00BD5B75" w:rsidRDefault="00BD5B75" w:rsidP="00BD5B75">
      <w:r>
        <w:t xml:space="preserve">gNBs may be pre-configured with thresholds for each </w:t>
      </w:r>
      <w:ins w:id="9" w:author="NTT DOCOMO" w:date="2023-09-27T13:50:00Z">
        <w:r w:rsidR="000524EE">
          <w:t xml:space="preserve">network </w:t>
        </w:r>
      </w:ins>
      <w:r>
        <w:t xml:space="preserve">timing synchronization status </w:t>
      </w:r>
      <w:ins w:id="10" w:author="NTT DOCOMO" w:date="2023-09-27T13:50:00Z">
        <w:r w:rsidR="000524EE">
          <w:t xml:space="preserve">(TSS) </w:t>
        </w:r>
      </w:ins>
      <w:r>
        <w:t xml:space="preserve">attribute, if supported, that is described in Table 5.27.1.12-1. When </w:t>
      </w:r>
      <w:del w:id="11" w:author="NTT DOCOMO" w:date="2023-09-27T13:49:00Z">
        <w:r w:rsidDel="000524EE">
          <w:delText xml:space="preserve">the </w:delText>
        </w:r>
      </w:del>
      <w:ins w:id="12" w:author="NTT DOCOMO" w:date="2023-09-27T13:49:00Z">
        <w:r w:rsidR="000524EE">
          <w:t xml:space="preserve">any of the </w:t>
        </w:r>
      </w:ins>
      <w:ins w:id="13" w:author="NTT DOCOMO" w:date="2023-09-27T13:50:00Z">
        <w:r w:rsidR="000524EE">
          <w:t>TSS attributes</w:t>
        </w:r>
      </w:ins>
      <w:del w:id="14" w:author="NTT DOCOMO" w:date="2023-09-27T13:51:00Z">
        <w:r w:rsidDel="000524EE">
          <w:delText>network timing synchronization status</w:delText>
        </w:r>
      </w:del>
      <w:r>
        <w:t xml:space="preserve"> exceeds the </w:t>
      </w:r>
      <w:ins w:id="15" w:author="NTT DOCOMO" w:date="2023-09-27T13:51:00Z">
        <w:r w:rsidR="000524EE">
          <w:t xml:space="preserve">corresponding </w:t>
        </w:r>
      </w:ins>
      <w:r>
        <w:t>threshold</w:t>
      </w:r>
      <w:del w:id="16" w:author="NTT DOCOMO" w:date="2023-09-27T13:51:00Z">
        <w:r w:rsidDel="000524EE">
          <w:delText>s</w:delText>
        </w:r>
      </w:del>
      <w:r>
        <w:t xml:space="preserve"> (i.e. status degradation), or </w:t>
      </w:r>
      <w:ins w:id="17" w:author="NTT DOCOMO" w:date="2023-09-27T13:51:00Z">
        <w:r w:rsidR="000524EE">
          <w:t xml:space="preserve">all TSS </w:t>
        </w:r>
      </w:ins>
      <w:del w:id="18" w:author="NTT DOCOMO" w:date="2023-09-27T13:51:00Z">
        <w:r w:rsidDel="000524EE">
          <w:delText xml:space="preserve">the network timing synchronization status </w:delText>
        </w:r>
      </w:del>
      <w:ins w:id="19" w:author="NTT DOCOMO" w:date="2023-09-27T13:51:00Z">
        <w:r w:rsidR="000524EE">
          <w:t>attribu</w:t>
        </w:r>
      </w:ins>
      <w:ins w:id="20" w:author="NTT DOCOMO" w:date="2023-09-27T13:52:00Z">
        <w:r w:rsidR="000524EE">
          <w:t xml:space="preserve">tes </w:t>
        </w:r>
      </w:ins>
      <w:r>
        <w:t>meet</w:t>
      </w:r>
      <w:del w:id="21" w:author="NTT DOCOMO" w:date="2023-09-27T13:52:00Z">
        <w:r w:rsidDel="000524EE">
          <w:delText>s</w:delText>
        </w:r>
      </w:del>
      <w:r>
        <w:t xml:space="preserve"> the thresholds again (i.e. status improvement), the gNB notifies the TSCTSF (either using N2 node level signalling via AMF, or via OAM) with the scope of the timing synchronization status (i.e. gNB ID or a list of Cell IDs within a single gNB) and the corresponding </w:t>
      </w:r>
      <w:del w:id="22" w:author="NTT DOCOMO" w:date="2023-09-27T13:52:00Z">
        <w:r w:rsidDel="000524EE">
          <w:delText>network timing synchronization status (</w:delText>
        </w:r>
      </w:del>
      <w:r>
        <w:t>TSS</w:t>
      </w:r>
      <w:del w:id="23" w:author="NTT DOCOMO" w:date="2023-09-27T13:52:00Z">
        <w:r w:rsidDel="000524EE">
          <w:delText>)</w:delText>
        </w:r>
      </w:del>
      <w:r>
        <w:t xml:space="preserve"> attributes </w:t>
      </w:r>
      <w:ins w:id="24" w:author="NTT DOCOMO" w:date="2023-10-31T13:29:00Z">
        <w:r w:rsidR="00B116AE" w:rsidRPr="00B116AE">
          <w:rPr>
            <w:highlight w:val="yellow"/>
          </w:rPr>
          <w:t>that exceed the</w:t>
        </w:r>
      </w:ins>
      <w:ins w:id="25" w:author="NTT DOCOMO" w:date="2023-10-31T13:30:00Z">
        <w:r w:rsidR="00B116AE" w:rsidRPr="00B116AE">
          <w:rPr>
            <w:highlight w:val="yellow"/>
          </w:rPr>
          <w:t xml:space="preserve"> pre-configured thresholds,</w:t>
        </w:r>
        <w:r w:rsidR="00B116AE">
          <w:t xml:space="preserve"> </w:t>
        </w:r>
      </w:ins>
      <w:r>
        <w:t>as described in this clause. The gNB indicates the status change to the UEs via SIB information:</w:t>
      </w:r>
    </w:p>
    <w:p w14:paraId="707987E8" w14:textId="77777777" w:rsidR="009C5DBB" w:rsidRDefault="00BD5B75" w:rsidP="009C5DBB">
      <w:pPr>
        <w:pStyle w:val="B1"/>
        <w:rPr>
          <w:ins w:id="26" w:author="NTT DOCOMO" w:date="2023-10-31T11:37:00Z"/>
        </w:rPr>
      </w:pPr>
      <w:r>
        <w:t>-</w:t>
      </w:r>
      <w:r>
        <w:tab/>
      </w:r>
      <w:del w:id="27" w:author="NTT DOCOMO" w:date="2023-09-27T13:46:00Z">
        <w:r w:rsidRPr="000913B1" w:rsidDel="00981F9C">
          <w:rPr>
            <w:highlight w:val="yellow"/>
          </w:rPr>
          <w:delText>When the network timing synchronization status exceeds any of the pre-configured thresholds</w:delText>
        </w:r>
        <w:r w:rsidDel="00981F9C">
          <w:delText>, t</w:delText>
        </w:r>
      </w:del>
      <w:ins w:id="28" w:author="NTT DOCOMO" w:date="2023-09-27T13:46:00Z">
        <w:r w:rsidR="00981F9C">
          <w:t>T</w:t>
        </w:r>
      </w:ins>
      <w:r>
        <w:t xml:space="preserve">he gNB includes in SIB information a reference report ID. </w:t>
      </w:r>
      <w:ins w:id="29" w:author="NTT DOCOMO" w:date="2023-09-27T13:39:00Z">
        <w:r w:rsidR="006924ED" w:rsidRPr="006924ED">
          <w:t>A reference report ID consists of a scope of the TSS</w:t>
        </w:r>
      </w:ins>
      <w:ins w:id="30" w:author="NTT DOCOMO" w:date="2023-09-27T14:36:00Z">
        <w:r w:rsidR="00A16B88">
          <w:t xml:space="preserve"> </w:t>
        </w:r>
      </w:ins>
      <w:ins w:id="31" w:author="NTT DOCOMO" w:date="2023-09-27T13:39:00Z">
        <w:r w:rsidR="006924ED" w:rsidRPr="006924ED">
          <w:t>an</w:t>
        </w:r>
      </w:ins>
      <w:ins w:id="32" w:author="NTT DOCOMO" w:date="2023-10-31T11:31:00Z">
        <w:r w:rsidR="006E53CB">
          <w:t>d</w:t>
        </w:r>
      </w:ins>
      <w:ins w:id="33" w:author="NTT DOCOMO" w:date="2023-09-27T13:39:00Z">
        <w:r w:rsidR="006924ED" w:rsidRPr="006924ED">
          <w:t xml:space="preserve"> Event ID.</w:t>
        </w:r>
      </w:ins>
      <w:ins w:id="34" w:author="NTT DOCOMO" w:date="2023-09-27T13:40:00Z">
        <w:r w:rsidR="006924ED">
          <w:t xml:space="preserve"> </w:t>
        </w:r>
      </w:ins>
      <w:ins w:id="35" w:author="NTT DOCOMO" w:date="2023-10-31T11:32:00Z">
        <w:r w:rsidR="006E53CB">
          <w:t xml:space="preserve">The Event ID is </w:t>
        </w:r>
        <w:r w:rsidR="006E53CB" w:rsidRPr="006924ED">
          <w:t>an integer indicating the clock quality information from a gNB.</w:t>
        </w:r>
        <w:r w:rsidR="006E53CB">
          <w:t xml:space="preserve"> </w:t>
        </w:r>
      </w:ins>
      <w:ins w:id="36" w:author="NTT DOCOMO" w:date="2023-09-27T14:37:00Z">
        <w:r w:rsidR="00A16B88" w:rsidRPr="007E795A">
          <w:rPr>
            <w:highlight w:val="yellow"/>
          </w:rPr>
          <w:t xml:space="preserve">The Event </w:t>
        </w:r>
      </w:ins>
      <w:ins w:id="37" w:author="NTT DOCOMO" w:date="2023-10-31T11:31:00Z">
        <w:r w:rsidR="006E53CB" w:rsidRPr="007E795A">
          <w:rPr>
            <w:highlight w:val="yellow"/>
          </w:rPr>
          <w:t xml:space="preserve">ID </w:t>
        </w:r>
      </w:ins>
      <w:ins w:id="38" w:author="NTT DOCOMO" w:date="2023-09-27T14:37:00Z">
        <w:r w:rsidR="00A16B88" w:rsidRPr="007E795A">
          <w:rPr>
            <w:highlight w:val="yellow"/>
          </w:rPr>
          <w:t>indicates if any of the TSS attributes are exceeding the corresponding pre-configured threshold</w:t>
        </w:r>
        <w:r w:rsidR="00A16B88">
          <w:t xml:space="preserve">. </w:t>
        </w:r>
      </w:ins>
      <w:ins w:id="39" w:author="NTT DOCOMO" w:date="2023-09-27T13:43:00Z">
        <w:r w:rsidR="00981DDC">
          <w:t xml:space="preserve">The scope of the TSS supports providing TSS information for a group of cells within a single gNB. Uniqueness of the </w:t>
        </w:r>
      </w:ins>
      <w:ins w:id="40" w:author="NTT DOCOMO" w:date="2023-09-27T13:44:00Z">
        <w:r w:rsidR="00981DDC">
          <w:t>E</w:t>
        </w:r>
      </w:ins>
      <w:ins w:id="41" w:author="NTT DOCOMO" w:date="2023-09-27T13:43:00Z">
        <w:r w:rsidR="00981DDC">
          <w:t xml:space="preserve">vent ID is ensured by combining </w:t>
        </w:r>
      </w:ins>
      <w:ins w:id="42" w:author="NTT DOCOMO" w:date="2023-09-27T13:44:00Z">
        <w:r w:rsidR="00981DDC">
          <w:t xml:space="preserve">it </w:t>
        </w:r>
      </w:ins>
      <w:ins w:id="43" w:author="NTT DOCOMO" w:date="2023-09-27T13:43:00Z">
        <w:r w:rsidR="00981DDC">
          <w:t>with a gNB ID.</w:t>
        </w:r>
      </w:ins>
    </w:p>
    <w:p w14:paraId="26500EAA" w14:textId="09DA5AEC" w:rsidR="00BD5B75" w:rsidRDefault="00F24CFE" w:rsidP="00F24CFE">
      <w:pPr>
        <w:pStyle w:val="B1"/>
      </w:pPr>
      <w:ins w:id="44" w:author="NTT DOCOMO" w:date="2023-10-31T11:37:00Z">
        <w:r>
          <w:t>-</w:t>
        </w:r>
      </w:ins>
      <w:ins w:id="45" w:author="NTT DOCOMO" w:date="2023-10-31T12:57:00Z">
        <w:r>
          <w:t xml:space="preserve"> </w:t>
        </w:r>
        <w:r>
          <w:tab/>
        </w:r>
      </w:ins>
      <w:ins w:id="46" w:author="NTT DOCOMO" w:date="2023-10-31T12:59:00Z">
        <w:r w:rsidRPr="004B5E1E">
          <w:rPr>
            <w:highlight w:val="yellow"/>
          </w:rPr>
          <w:t>I</w:t>
        </w:r>
      </w:ins>
      <w:ins w:id="47" w:author="NTT DOCOMO" w:date="2023-10-31T12:58:00Z">
        <w:r w:rsidRPr="004B5E1E">
          <w:rPr>
            <w:highlight w:val="yellow"/>
          </w:rPr>
          <w:t>f any of the</w:t>
        </w:r>
      </w:ins>
      <w:ins w:id="48" w:author="NTT DOCOMO" w:date="2023-10-31T12:59:00Z">
        <w:r w:rsidRPr="004B5E1E">
          <w:rPr>
            <w:highlight w:val="yellow"/>
          </w:rPr>
          <w:t xml:space="preserve"> TSS attributes change while exceed</w:t>
        </w:r>
      </w:ins>
      <w:ins w:id="49" w:author="NTT DOCOMO" w:date="2023-10-31T13:00:00Z">
        <w:r w:rsidRPr="004B5E1E">
          <w:rPr>
            <w:highlight w:val="yellow"/>
          </w:rPr>
          <w:t>ing</w:t>
        </w:r>
      </w:ins>
      <w:ins w:id="50" w:author="NTT DOCOMO" w:date="2023-10-31T12:59:00Z">
        <w:r w:rsidRPr="004B5E1E">
          <w:rPr>
            <w:highlight w:val="yellow"/>
          </w:rPr>
          <w:t xml:space="preserve"> the corresponding threshold, the gNB </w:t>
        </w:r>
      </w:ins>
      <w:ins w:id="51" w:author="NTT DOCOMO" w:date="2023-10-31T13:00:00Z">
        <w:r w:rsidRPr="004B5E1E">
          <w:rPr>
            <w:highlight w:val="yellow"/>
          </w:rPr>
          <w:t>generates and broadcasts a new value of Event ID.</w:t>
        </w:r>
        <w:r>
          <w:t xml:space="preserve"> </w:t>
        </w:r>
      </w:ins>
      <w:ins w:id="52" w:author="NTT DOCOMO" w:date="2023-09-27T13:43:00Z">
        <w:r w:rsidR="00981DDC">
          <w:br/>
        </w:r>
      </w:ins>
      <w:ins w:id="53" w:author="NTT DOCOMO" w:date="2023-09-27T13:39:00Z">
        <w:r w:rsidR="006924ED">
          <w:lastRenderedPageBreak/>
          <w:br/>
        </w:r>
        <w:r w:rsidR="006924ED">
          <w:br/>
        </w:r>
      </w:ins>
      <w:del w:id="54" w:author="NTT DOCOMO" w:date="2023-09-27T13:47:00Z">
        <w:r w:rsidR="00BD5B75" w:rsidDel="000E5E8B">
          <w:delText xml:space="preserve">When the network timing synchronization status meets the thresholds again (i.e. status improvement), the gNB broadcasts the reference report ID in SIB information. </w:delText>
        </w:r>
        <w:commentRangeStart w:id="55"/>
        <w:r w:rsidR="00BD5B75" w:rsidDel="000E5E8B">
          <w:delText xml:space="preserve">Either event </w:delText>
        </w:r>
      </w:del>
      <w:del w:id="56" w:author="NTT DOCOMO" w:date="2023-09-27T13:55:00Z">
        <w:r w:rsidR="00BD5B75" w:rsidDel="004C0E29">
          <w:delText>serves as a notification for the UEs reading the SIB information that there is new TSS information available.</w:delText>
        </w:r>
      </w:del>
      <w:commentRangeEnd w:id="55"/>
      <w:r w:rsidR="004C0E29">
        <w:rPr>
          <w:rStyle w:val="CommentReference"/>
        </w:rPr>
        <w:commentReference w:id="55"/>
      </w:r>
    </w:p>
    <w:p w14:paraId="684F4854" w14:textId="77777777" w:rsidR="00BD5B75" w:rsidRDefault="00BD5B75" w:rsidP="00BD5B75">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4969DAD" w14:textId="77777777" w:rsidR="00BD5B75" w:rsidRDefault="00BD5B75" w:rsidP="00BD5B75">
      <w:pPr>
        <w:pStyle w:val="NO"/>
      </w:pPr>
      <w:r>
        <w:t>NOTE 2:</w:t>
      </w:r>
      <w:r>
        <w:tab/>
        <w:t>It is assumed the pre-configured thresholds in the gNB(s) are sufficient to meet UE time sync performance requirement which are configured by the operator.</w:t>
      </w:r>
    </w:p>
    <w:p w14:paraId="612BC38C" w14:textId="2054D488" w:rsidR="00BD5B75" w:rsidRDefault="00BD5B75" w:rsidP="00BD5B75">
      <w:pPr>
        <w:pStyle w:val="B1"/>
      </w:pPr>
      <w:r>
        <w:t>-</w:t>
      </w:r>
      <w:r>
        <w:tab/>
      </w:r>
      <w:ins w:id="57" w:author="NTT DOCOMO" w:date="2023-09-27T13:55:00Z">
        <w:r w:rsidR="004C0E29">
          <w:t xml:space="preserve">The change of the </w:t>
        </w:r>
      </w:ins>
      <w:ins w:id="58" w:author="NTT DOCOMO" w:date="2023-09-27T13:56:00Z">
        <w:r w:rsidR="00F51E53">
          <w:t xml:space="preserve">reference report ID </w:t>
        </w:r>
      </w:ins>
      <w:ins w:id="59" w:author="NTT DOCOMO" w:date="2023-09-27T13:55:00Z">
        <w:r w:rsidR="004C0E29">
          <w:t xml:space="preserve">serves as a notification for the UEs reading the SIB information that there is new TSS information available. </w:t>
        </w:r>
      </w:ins>
      <w:r>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w:t>
      </w:r>
      <w:commentRangeStart w:id="60"/>
      <w:del w:id="61" w:author="NTT DOCOMO" w:date="2023-09-27T13:56:00Z">
        <w:r w:rsidDel="00F51E53">
          <w:delText>A reference report ID consists of a scope of the TSS and an Event ID. The Event ID is an integer indicating the clock quality information from a gNB.</w:delText>
        </w:r>
      </w:del>
      <w:commentRangeEnd w:id="60"/>
      <w:r w:rsidR="00F51E53">
        <w:rPr>
          <w:rStyle w:val="CommentReference"/>
        </w:rPr>
        <w:commentReference w:id="60"/>
      </w:r>
    </w:p>
    <w:p w14:paraId="66F9B98F" w14:textId="0C6C4827" w:rsidR="00BD5B75" w:rsidRDefault="00BD5B75" w:rsidP="00BD5B75">
      <w:pPr>
        <w:pStyle w:val="B1"/>
      </w:pPr>
      <w:r>
        <w:tab/>
      </w:r>
      <w:commentRangeStart w:id="62"/>
      <w:del w:id="63" w:author="NTT DOCOMO" w:date="2023-09-27T13:43:00Z">
        <w:r w:rsidDel="00981DDC">
          <w:delText>A scope of the TSS supports providing TSS information for all cells or a group of cells within a single gNB. Uniqueness of the event ID is ensured by combining with a gNB ID.</w:delText>
        </w:r>
      </w:del>
      <w:commentRangeEnd w:id="62"/>
      <w:r w:rsidR="00981DDC">
        <w:rPr>
          <w:rStyle w:val="CommentReference"/>
        </w:rPr>
        <w:commentReference w:id="62"/>
      </w:r>
    </w:p>
    <w:p w14:paraId="15508BC7" w14:textId="719A2463" w:rsidR="00BD5B75" w:rsidRDefault="00BD5B75" w:rsidP="00BD5B75">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w:t>
      </w:r>
      <w:ins w:id="64" w:author="NTT DOCOMO" w:date="2023-09-27T14:08:00Z">
        <w:r w:rsidR="006140C9">
          <w:br/>
        </w:r>
      </w:ins>
      <w:r>
        <w:t>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4E0F0930" w14:textId="77777777" w:rsidR="00BD5B75" w:rsidRDefault="00BD5B75" w:rsidP="00BD5B75">
      <w: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31E0639C" w14:textId="77777777" w:rsidR="00BD5B75" w:rsidRDefault="00BD5B75" w:rsidP="00BD5B75">
      <w:pPr>
        <w:pStyle w:val="TH"/>
      </w:pPr>
      <w:bookmarkStart w:id="65" w:name="_CRTable5_27_1_121"/>
      <w:r>
        <w:t xml:space="preserve">Table </w:t>
      </w:r>
      <w:bookmarkEnd w:id="65"/>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D5B75" w:rsidRPr="00922549" w14:paraId="5FB4194D" w14:textId="77777777" w:rsidTr="00555EBA">
        <w:tc>
          <w:tcPr>
            <w:tcW w:w="2864" w:type="dxa"/>
          </w:tcPr>
          <w:p w14:paraId="085A241A" w14:textId="77777777" w:rsidR="00BD5B75" w:rsidRPr="00922549" w:rsidRDefault="00BD5B75" w:rsidP="00555EBA">
            <w:pPr>
              <w:pStyle w:val="TAH"/>
            </w:pPr>
            <w:r w:rsidRPr="00922549">
              <w:t>Information Name</w:t>
            </w:r>
          </w:p>
        </w:tc>
        <w:tc>
          <w:tcPr>
            <w:tcW w:w="6765" w:type="dxa"/>
          </w:tcPr>
          <w:p w14:paraId="0527B76A" w14:textId="77777777" w:rsidR="00BD5B75" w:rsidRPr="00922549" w:rsidRDefault="00BD5B75" w:rsidP="00555EBA">
            <w:pPr>
              <w:pStyle w:val="TAH"/>
            </w:pPr>
            <w:r w:rsidRPr="00922549">
              <w:t>Description</w:t>
            </w:r>
          </w:p>
        </w:tc>
      </w:tr>
      <w:tr w:rsidR="00BD5B75" w:rsidRPr="00922549" w14:paraId="1FC13708" w14:textId="77777777" w:rsidTr="00555EBA">
        <w:tc>
          <w:tcPr>
            <w:tcW w:w="2864" w:type="dxa"/>
          </w:tcPr>
          <w:p w14:paraId="1B3B76DE" w14:textId="77777777" w:rsidR="00BD5B75" w:rsidRPr="00922549" w:rsidRDefault="00BD5B75" w:rsidP="00555EBA">
            <w:pPr>
              <w:pStyle w:val="TAL"/>
            </w:pPr>
            <w:r w:rsidRPr="00922549">
              <w:t>Synchronization state</w:t>
            </w:r>
          </w:p>
        </w:tc>
        <w:tc>
          <w:tcPr>
            <w:tcW w:w="6765" w:type="dxa"/>
          </w:tcPr>
          <w:p w14:paraId="534BD899" w14:textId="77777777" w:rsidR="00BD5B75" w:rsidRPr="00922549" w:rsidRDefault="00BD5B75" w:rsidP="00555EBA">
            <w:pPr>
              <w:pStyle w:val="TAL"/>
            </w:pPr>
            <w:r w:rsidRPr="00922549">
              <w:t>Indicates the state of the node synchronization, represented by the values "Locked", "Holdover", or "Freerun" (NOTE 1).</w:t>
            </w:r>
          </w:p>
        </w:tc>
      </w:tr>
      <w:tr w:rsidR="00BD5B75" w:rsidRPr="00922549" w14:paraId="5320C200" w14:textId="77777777" w:rsidTr="00555EBA">
        <w:tc>
          <w:tcPr>
            <w:tcW w:w="2864" w:type="dxa"/>
          </w:tcPr>
          <w:p w14:paraId="5268F264" w14:textId="77777777" w:rsidR="00BD5B75" w:rsidRPr="00922549" w:rsidRDefault="00BD5B75" w:rsidP="00555EBA">
            <w:pPr>
              <w:pStyle w:val="TAL"/>
            </w:pPr>
            <w:r w:rsidRPr="00922549">
              <w:t>Clock quality</w:t>
            </w:r>
          </w:p>
        </w:tc>
        <w:tc>
          <w:tcPr>
            <w:tcW w:w="6765" w:type="dxa"/>
          </w:tcPr>
          <w:p w14:paraId="1F27C0EB" w14:textId="77777777" w:rsidR="00BD5B75" w:rsidRPr="00922549" w:rsidRDefault="00BD5B75" w:rsidP="00555EBA">
            <w:pPr>
              <w:pStyle w:val="TAC"/>
              <w:jc w:val="left"/>
            </w:pPr>
          </w:p>
        </w:tc>
      </w:tr>
      <w:tr w:rsidR="00BD5B75" w:rsidRPr="00922549" w14:paraId="7341E87E" w14:textId="77777777" w:rsidTr="00555EBA">
        <w:tc>
          <w:tcPr>
            <w:tcW w:w="2864" w:type="dxa"/>
          </w:tcPr>
          <w:p w14:paraId="2ABF508B" w14:textId="77777777" w:rsidR="00BD5B75" w:rsidRPr="00922549" w:rsidRDefault="00BD5B75" w:rsidP="00555EBA">
            <w:pPr>
              <w:pStyle w:val="TAL"/>
            </w:pPr>
            <w:r w:rsidRPr="00922549">
              <w:t>&gt;&gt; Traceable to GNSS</w:t>
            </w:r>
          </w:p>
        </w:tc>
        <w:tc>
          <w:tcPr>
            <w:tcW w:w="6765" w:type="dxa"/>
          </w:tcPr>
          <w:p w14:paraId="0881B679" w14:textId="77777777" w:rsidR="00BD5B75" w:rsidRPr="00922549" w:rsidRDefault="00BD5B75" w:rsidP="00555EBA">
            <w:pPr>
              <w:pStyle w:val="TAL"/>
            </w:pPr>
            <w:r w:rsidRPr="005A13C0">
              <w:t>Indicates whether the current time source is traceable to the GNSS and represented by values “Yes” or “No”.</w:t>
            </w:r>
          </w:p>
        </w:tc>
      </w:tr>
      <w:tr w:rsidR="00BD5B75" w:rsidRPr="00922549" w14:paraId="139CF72B" w14:textId="77777777" w:rsidTr="00555EBA">
        <w:tc>
          <w:tcPr>
            <w:tcW w:w="2864" w:type="dxa"/>
          </w:tcPr>
          <w:p w14:paraId="42810DE1" w14:textId="77777777" w:rsidR="00BD5B75" w:rsidRPr="00922549" w:rsidRDefault="00BD5B75" w:rsidP="00555EBA">
            <w:pPr>
              <w:pStyle w:val="TAL"/>
            </w:pPr>
            <w:r w:rsidRPr="00922549">
              <w:t>&gt;&gt; Traceable to UTC</w:t>
            </w:r>
          </w:p>
        </w:tc>
        <w:tc>
          <w:tcPr>
            <w:tcW w:w="6765" w:type="dxa"/>
          </w:tcPr>
          <w:p w14:paraId="6BFE3DFD" w14:textId="77777777" w:rsidR="00BD5B75" w:rsidRPr="00922549" w:rsidRDefault="00BD5B75" w:rsidP="00555EBA">
            <w:pPr>
              <w:pStyle w:val="TAL"/>
            </w:pPr>
            <w:r w:rsidRPr="00922549">
              <w:t>Indicates whether the current time source is traceable to the UTC and represented by values “Yes” or “No”</w:t>
            </w:r>
            <w:r>
              <w:t>.</w:t>
            </w:r>
          </w:p>
        </w:tc>
      </w:tr>
      <w:tr w:rsidR="00BD5B75" w:rsidRPr="00922549" w14:paraId="1A703B52" w14:textId="77777777" w:rsidTr="00555EBA">
        <w:tc>
          <w:tcPr>
            <w:tcW w:w="2864" w:type="dxa"/>
          </w:tcPr>
          <w:p w14:paraId="07C2E199" w14:textId="77777777" w:rsidR="00BD5B75" w:rsidRPr="00922549" w:rsidDel="00062DBD" w:rsidRDefault="00BD5B75" w:rsidP="00555EBA">
            <w:pPr>
              <w:pStyle w:val="TAL"/>
            </w:pPr>
            <w:r w:rsidRPr="00922549">
              <w:t>&gt;&gt; Frequency stability</w:t>
            </w:r>
          </w:p>
        </w:tc>
        <w:tc>
          <w:tcPr>
            <w:tcW w:w="6765" w:type="dxa"/>
          </w:tcPr>
          <w:p w14:paraId="5A556E2B" w14:textId="77777777" w:rsidR="00BD5B75" w:rsidRPr="00922549" w:rsidDel="00062DBD" w:rsidRDefault="00BD5B75" w:rsidP="00555EBA">
            <w:pPr>
              <w:pStyle w:val="TAL"/>
            </w:pPr>
            <w:r w:rsidRPr="00922549">
              <w:t>Describes the estimate of the variation of the local clock when it is not synchronized to another source (NOTE 2).</w:t>
            </w:r>
          </w:p>
        </w:tc>
      </w:tr>
      <w:tr w:rsidR="00BD5B75" w:rsidRPr="00922549" w14:paraId="7B530246" w14:textId="77777777" w:rsidTr="00555EBA">
        <w:tc>
          <w:tcPr>
            <w:tcW w:w="2864" w:type="dxa"/>
          </w:tcPr>
          <w:p w14:paraId="5EA06824" w14:textId="77777777" w:rsidR="00BD5B75" w:rsidRPr="00922549" w:rsidDel="00062DBD" w:rsidRDefault="00BD5B75" w:rsidP="00555EBA">
            <w:pPr>
              <w:pStyle w:val="TAL"/>
            </w:pPr>
            <w:r w:rsidRPr="00922549">
              <w:t>&gt;&gt; Clock Accuracy</w:t>
            </w:r>
          </w:p>
        </w:tc>
        <w:tc>
          <w:tcPr>
            <w:tcW w:w="6765" w:type="dxa"/>
          </w:tcPr>
          <w:p w14:paraId="4AC8257D" w14:textId="77777777" w:rsidR="00BD5B75" w:rsidRPr="00922549" w:rsidDel="00062DBD" w:rsidRDefault="00BD5B75" w:rsidP="00555EBA">
            <w:pPr>
              <w:pStyle w:val="TAL"/>
            </w:pPr>
            <w:r w:rsidRPr="00922549">
              <w:t>Describes the mean in ns over an ensemble of measurements of the time between the clock under test and a reference clock (NOTE 3)</w:t>
            </w:r>
            <w:r>
              <w:t>.</w:t>
            </w:r>
          </w:p>
        </w:tc>
      </w:tr>
      <w:tr w:rsidR="00BD5B75" w:rsidRPr="00922549" w14:paraId="13A49FFA" w14:textId="77777777" w:rsidTr="00555EBA">
        <w:tc>
          <w:tcPr>
            <w:tcW w:w="2864" w:type="dxa"/>
          </w:tcPr>
          <w:p w14:paraId="3A8B3DC7" w14:textId="77777777" w:rsidR="00BD5B75" w:rsidRPr="00922549" w:rsidRDefault="00BD5B75" w:rsidP="00555EBA">
            <w:pPr>
              <w:pStyle w:val="TAL"/>
            </w:pPr>
            <w:r w:rsidRPr="00922549">
              <w:t>Parent time source</w:t>
            </w:r>
          </w:p>
        </w:tc>
        <w:tc>
          <w:tcPr>
            <w:tcW w:w="6765" w:type="dxa"/>
          </w:tcPr>
          <w:p w14:paraId="0ACDC8FF" w14:textId="77777777" w:rsidR="00BD5B75" w:rsidRPr="00922549" w:rsidRDefault="00BD5B75" w:rsidP="00555EBA">
            <w:pPr>
              <w:pStyle w:val="TAL"/>
            </w:pPr>
            <w:r w:rsidRPr="005A13C0">
              <w:t>Describes the primary source the node is currently using, represented by the values "SyncE", "PTP", "GNSS", "atomic clock", "terrestrial radio", "serial time code", "NTP", "hand_set", "other".</w:t>
            </w:r>
          </w:p>
        </w:tc>
      </w:tr>
      <w:tr w:rsidR="00BD5B75" w:rsidRPr="00922549" w14:paraId="34D4E6A4" w14:textId="77777777" w:rsidTr="00555EBA">
        <w:tc>
          <w:tcPr>
            <w:tcW w:w="9629" w:type="dxa"/>
            <w:gridSpan w:val="2"/>
          </w:tcPr>
          <w:p w14:paraId="2D99FC48" w14:textId="77777777" w:rsidR="00BD5B75" w:rsidRPr="00922549" w:rsidRDefault="00BD5B75" w:rsidP="00555EBA">
            <w:pPr>
              <w:pStyle w:val="TAN"/>
            </w:pPr>
            <w:r w:rsidRPr="00922549">
              <w:t>NOTE 1:</w:t>
            </w:r>
            <w:r w:rsidRPr="00922549">
              <w:tab/>
              <w:t>Clock is in the "Locked", "Holdover", or "Freerun" mode, as defined in ITU</w:t>
            </w:r>
            <w:r w:rsidRPr="00922549">
              <w:noBreakHyphen/>
              <w:t>T G.810 [164].</w:t>
            </w:r>
          </w:p>
          <w:p w14:paraId="0770346B" w14:textId="77777777" w:rsidR="00BD5B75" w:rsidRPr="00922549" w:rsidRDefault="00BD5B75" w:rsidP="00555EBA">
            <w:pPr>
              <w:pStyle w:val="TAN"/>
            </w:pPr>
            <w:r w:rsidRPr="00922549">
              <w:t xml:space="preserve">NOTE 2: </w:t>
            </w:r>
            <w:r w:rsidRPr="00922549">
              <w:tab/>
              <w:t>Frequency stability is estimated in a similar manner as for offsetScaledLogVariance attribute defined in clause 7.6.3.5 of IEEE Std 1588 [126].</w:t>
            </w:r>
          </w:p>
          <w:p w14:paraId="7697B3AD" w14:textId="77777777" w:rsidR="00BD5B75" w:rsidRPr="00922549" w:rsidRDefault="00BD5B75" w:rsidP="00555EBA">
            <w:pPr>
              <w:pStyle w:val="TAN"/>
            </w:pPr>
            <w:r w:rsidRPr="00922549">
              <w:t xml:space="preserve">NOTE 3: </w:t>
            </w:r>
            <w:r w:rsidRPr="00922549">
              <w:tab/>
              <w:t>Clock accuracy measurement considers accuracy up to gNB antenna and RAN internal process.</w:t>
            </w:r>
          </w:p>
        </w:tc>
      </w:tr>
    </w:tbl>
    <w:p w14:paraId="66A0DF8B" w14:textId="77777777" w:rsidR="00BD5B75" w:rsidRDefault="00BD5B75" w:rsidP="00BD5B75"/>
    <w:p w14:paraId="44ACB9A7" w14:textId="77777777" w:rsidR="00BD5B75" w:rsidRDefault="00BD5B75" w:rsidP="00BD5B75">
      <w:r>
        <w:t>The TSCTSF determines the UEs impacted by gNB's timing synchronization status change (i.e. degradation, failure or improvement) or UPF timing synchronization status change (only for the case when UPF/NW-TT is involved in providing time information to DS-TT).</w:t>
      </w:r>
    </w:p>
    <w:p w14:paraId="315B138F" w14:textId="77777777" w:rsidR="00BD5B75" w:rsidRDefault="00BD5B75" w:rsidP="00BD5B75">
      <w:pPr>
        <w:pStyle w:val="B1"/>
      </w:pPr>
      <w:r>
        <w:lastRenderedPageBreak/>
        <w:t>-</w:t>
      </w:r>
      <w:r>
        <w:tab/>
        <w:t>For the gNB case, when the TSCTSF receives information about timing synchronization status change, the TSCTSF discovers the AMFs serving the impacted gNBs and subscribes to receive notifications 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0E0A3144" w14:textId="77777777" w:rsidR="00BD5B75" w:rsidRDefault="00BD5B75" w:rsidP="00BD5B75">
      <w:pPr>
        <w:pStyle w:val="B1"/>
      </w:pPr>
      <w:r>
        <w:t>-</w:t>
      </w:r>
      <w:r>
        <w:tab/>
        <w:t>For UPF case, the TSCTSF determines the UEs for which the impacted UPF/NW-TT is configured to send (g)PTP messages on behalf of DS-TT (see clause 5.27.1.7).</w:t>
      </w:r>
    </w:p>
    <w:p w14:paraId="3810A8CA" w14:textId="77777777" w:rsidR="00BD5B75" w:rsidRDefault="00BD5B75" w:rsidP="00BD5B75">
      <w:r>
        <w:t>If the gNB's or UPF's timing synchronization status change, the TSCTSF may perform the following:</w:t>
      </w:r>
    </w:p>
    <w:p w14:paraId="722811DD" w14:textId="77777777" w:rsidR="00BD5B75" w:rsidRDefault="00BD5B75" w:rsidP="00BD5B75">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06424C3E" w14:textId="77777777" w:rsidR="00BD5B75" w:rsidRDefault="00BD5B75" w:rsidP="00BD5B75">
      <w:pPr>
        <w:pStyle w:val="B1"/>
      </w:pPr>
      <w:r>
        <w:t>-</w:t>
      </w:r>
      <w:r>
        <w:tab/>
        <w:t>Deactivating/reactivating/updating time synchronization services:</w:t>
      </w:r>
    </w:p>
    <w:p w14:paraId="38738ADD" w14:textId="77777777" w:rsidR="00BD5B75" w:rsidRDefault="00BD5B75" w:rsidP="00BD5B75">
      <w:pPr>
        <w:pStyle w:val="B2"/>
      </w:pPr>
      <w:r>
        <w:t>-</w:t>
      </w:r>
      <w:r>
        <w:tab/>
        <w:t>(g)PTP time synchronization service case: For UEs that are part of a PTP instance and which are impacted by NG-RAN or UPF time synchronization status degradation or improvement:</w:t>
      </w:r>
    </w:p>
    <w:p w14:paraId="43A31DCC" w14:textId="77777777" w:rsidR="00BD5B75" w:rsidRDefault="00BD5B75" w:rsidP="00BD5B75">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3BAE8F5" w14:textId="77777777" w:rsidR="00BD5B75" w:rsidRDefault="00BD5B75" w:rsidP="00BD5B75">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487F4A5" w14:textId="77777777" w:rsidR="00BD5B75" w:rsidRDefault="00BD5B75" w:rsidP="00BD5B75">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3EC11829" w14:textId="77777777" w:rsidR="00BD5B75" w:rsidRDefault="00BD5B75" w:rsidP="00BD5B75">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10C8BBE8" w14:textId="77777777" w:rsidR="00BD5B75" w:rsidRDefault="00BD5B75" w:rsidP="00BD5B75">
      <w:pPr>
        <w:pStyle w:val="B1"/>
      </w:pPr>
      <w:r>
        <w:t>-</w:t>
      </w:r>
      <w:r>
        <w:tab/>
        <w:t>Clock quality detail level. It indicates whether and which clock quality information to provide to the UE and can take one of the following values: clock quality metrics or acceptable/not acceptable indication.</w:t>
      </w:r>
    </w:p>
    <w:p w14:paraId="7FDD730B" w14:textId="77777777" w:rsidR="00BD5B75" w:rsidRDefault="00BD5B75" w:rsidP="00BD5B75">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6D935CF0" w14:textId="77777777" w:rsidR="00BD5B75" w:rsidRDefault="00BD5B75" w:rsidP="00BD5B75">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49614B6A" w14:textId="77777777" w:rsidR="00BD5B75" w:rsidRDefault="00BD5B75" w:rsidP="00BD5B75">
      <w:r>
        <w:lastRenderedPageBreak/>
        <w:t>When determining the clock quality metrics for a UE and when determining whether clock quality is acceptable or not acceptable for a UE, the gNB considers whether propagation delay compensation is performed.</w:t>
      </w:r>
    </w:p>
    <w:p w14:paraId="3496EE76" w14:textId="77777777" w:rsidR="00BD5B75" w:rsidRDefault="00BD5B75" w:rsidP="00BD5B75">
      <w:pPr>
        <w:pStyle w:val="NO"/>
      </w:pPr>
      <w:r>
        <w:t>NOTE 3:</w:t>
      </w:r>
      <w:r>
        <w:tab/>
        <w:t>In this Release, UE capabilities and internal inaccuracies are assumed to be budgeted by the client network operator when agreeing the required clock accuracy with the 5G network operator.</w:t>
      </w:r>
    </w:p>
    <w:p w14:paraId="1D46ED40" w14:textId="77777777" w:rsidR="00BD5B75" w:rsidRDefault="00BD5B75" w:rsidP="00BD5B75">
      <w:r>
        <w:t>To provision clock quality information to the UEs, a gNB uses unicast RRC signalling:</w:t>
      </w:r>
    </w:p>
    <w:p w14:paraId="4508758F" w14:textId="77777777" w:rsidR="00BD5B75" w:rsidRDefault="00BD5B75" w:rsidP="00BD5B75">
      <w:pPr>
        <w:pStyle w:val="B1"/>
      </w:pPr>
      <w:r>
        <w:t>-</w:t>
      </w:r>
      <w:r>
        <w:tab/>
        <w:t>For UEs in the RRC Connected state, the gNB uses unicast RRC signalling.</w:t>
      </w:r>
    </w:p>
    <w:p w14:paraId="7092C976" w14:textId="77777777" w:rsidR="00BD5B75" w:rsidRDefault="00BD5B75" w:rsidP="00BD5B75">
      <w:pPr>
        <w:pStyle w:val="B1"/>
      </w:pPr>
      <w:r>
        <w:t>-</w:t>
      </w:r>
      <w:r>
        <w:tab/>
        <w:t>UEs that are not in the RRC_CONNECTED state first need to establish or resume the RRC connection to receive the TSS information from the gNB via unicast RRC signalling.</w:t>
      </w:r>
    </w:p>
    <w:p w14:paraId="4A479DE4" w14:textId="77777777" w:rsidR="00BD5B75" w:rsidRPr="001B7C50" w:rsidRDefault="00BD5B75" w:rsidP="00BD5B75">
      <w:r>
        <w:t>During N2 Handover and Xn handover, Service Request, mobility registration and AM policy modification procedure, the AMF may provide the CQRCI to NG-RAN.</w:t>
      </w:r>
    </w:p>
    <w:p w14:paraId="7FE14C51" w14:textId="77777777" w:rsidR="0072367B" w:rsidRDefault="0072367B"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sectPr w:rsidR="00CC7437" w:rsidRPr="00CC743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TT DOCOMO" w:date="2023-09-27T13:55:00Z" w:initials="MJ">
    <w:p w14:paraId="195EF036" w14:textId="77777777" w:rsidR="004C0E29" w:rsidRDefault="004C0E29" w:rsidP="00FC5D32">
      <w:pPr>
        <w:pStyle w:val="CommentText"/>
      </w:pPr>
      <w:r>
        <w:rPr>
          <w:rStyle w:val="CommentReference"/>
        </w:rPr>
        <w:annotationRef/>
      </w:r>
      <w:r>
        <w:rPr>
          <w:lang w:val="fi-FI"/>
        </w:rPr>
        <w:t>Moved below</w:t>
      </w:r>
    </w:p>
  </w:comment>
  <w:comment w:id="60" w:author="NTT DOCOMO" w:date="2023-09-27T13:56:00Z" w:initials="MJ">
    <w:p w14:paraId="0D0A14C5" w14:textId="77777777" w:rsidR="00F51E53" w:rsidRDefault="00F51E53" w:rsidP="00592A29">
      <w:pPr>
        <w:pStyle w:val="CommentText"/>
      </w:pPr>
      <w:r>
        <w:rPr>
          <w:rStyle w:val="CommentReference"/>
        </w:rPr>
        <w:annotationRef/>
      </w:r>
      <w:r>
        <w:rPr>
          <w:lang w:val="fi-FI"/>
        </w:rPr>
        <w:t>Moved above</w:t>
      </w:r>
    </w:p>
  </w:comment>
  <w:comment w:id="62" w:author="NTT DOCOMO" w:date="2023-09-27T13:44:00Z" w:initials="MJ">
    <w:p w14:paraId="0F09628E" w14:textId="511A4BC3" w:rsidR="00981DDC" w:rsidRDefault="00981DDC" w:rsidP="0088738C">
      <w:pPr>
        <w:pStyle w:val="CommentText"/>
      </w:pPr>
      <w:r>
        <w:rPr>
          <w:rStyle w:val="CommentReference"/>
        </w:rPr>
        <w:annotationRef/>
      </w:r>
      <w:r>
        <w:rPr>
          <w:lang w:val="fi-FI"/>
        </w:rP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5EF036" w15:done="0"/>
  <w15:commentEx w15:paraId="0D0A14C5" w15:done="0"/>
  <w15:commentEx w15:paraId="0F0962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B80F97" w16cex:dateUtc="2023-09-27T10:55:00Z"/>
  <w16cex:commentExtensible w16cex:durableId="26B2646C" w16cex:dateUtc="2023-09-27T10:56:00Z"/>
  <w16cex:commentExtensible w16cex:durableId="44B4EBDE" w16cex:dateUtc="2023-09-27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5EF036" w16cid:durableId="55B80F97"/>
  <w16cid:commentId w16cid:paraId="0D0A14C5" w16cid:durableId="26B2646C"/>
  <w16cid:commentId w16cid:paraId="0F09628E" w16cid:durableId="44B4EB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0B689" w14:textId="77777777" w:rsidR="001C072E" w:rsidRDefault="001C072E">
      <w:r>
        <w:separator/>
      </w:r>
    </w:p>
  </w:endnote>
  <w:endnote w:type="continuationSeparator" w:id="0">
    <w:p w14:paraId="4F0E22A6" w14:textId="77777777" w:rsidR="001C072E" w:rsidRDefault="001C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0D2F6" w14:textId="77777777" w:rsidR="001C072E" w:rsidRDefault="001C072E">
      <w:r>
        <w:separator/>
      </w:r>
    </w:p>
  </w:footnote>
  <w:footnote w:type="continuationSeparator" w:id="0">
    <w:p w14:paraId="4E38C084" w14:textId="77777777" w:rsidR="001C072E" w:rsidRDefault="001C0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C581A"/>
    <w:multiLevelType w:val="hybridMultilevel"/>
    <w:tmpl w:val="7D025B30"/>
    <w:lvl w:ilvl="0" w:tplc="36F26B8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1093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2"/>
    <w:rsid w:val="00022E4A"/>
    <w:rsid w:val="000524EE"/>
    <w:rsid w:val="00056FEF"/>
    <w:rsid w:val="00063ADF"/>
    <w:rsid w:val="000862AE"/>
    <w:rsid w:val="0008728F"/>
    <w:rsid w:val="000913B1"/>
    <w:rsid w:val="000978B9"/>
    <w:rsid w:val="000A6394"/>
    <w:rsid w:val="000A6DC2"/>
    <w:rsid w:val="000B7FED"/>
    <w:rsid w:val="000C038A"/>
    <w:rsid w:val="000C4532"/>
    <w:rsid w:val="000C6598"/>
    <w:rsid w:val="000D44B3"/>
    <w:rsid w:val="000E0FAA"/>
    <w:rsid w:val="000E5E8B"/>
    <w:rsid w:val="000F7871"/>
    <w:rsid w:val="00103C5D"/>
    <w:rsid w:val="00111C4C"/>
    <w:rsid w:val="00123F7D"/>
    <w:rsid w:val="00131810"/>
    <w:rsid w:val="00140875"/>
    <w:rsid w:val="00145D43"/>
    <w:rsid w:val="0017221F"/>
    <w:rsid w:val="001756E0"/>
    <w:rsid w:val="00192C46"/>
    <w:rsid w:val="00197A35"/>
    <w:rsid w:val="001A08B3"/>
    <w:rsid w:val="001A7B60"/>
    <w:rsid w:val="001B52F0"/>
    <w:rsid w:val="001B7A65"/>
    <w:rsid w:val="001C072E"/>
    <w:rsid w:val="001D56F0"/>
    <w:rsid w:val="001E2123"/>
    <w:rsid w:val="001E41F3"/>
    <w:rsid w:val="00207A36"/>
    <w:rsid w:val="00222739"/>
    <w:rsid w:val="00225591"/>
    <w:rsid w:val="0026004D"/>
    <w:rsid w:val="002640DD"/>
    <w:rsid w:val="00275D12"/>
    <w:rsid w:val="00284FEB"/>
    <w:rsid w:val="002860C4"/>
    <w:rsid w:val="002935C1"/>
    <w:rsid w:val="002B5741"/>
    <w:rsid w:val="002C54B9"/>
    <w:rsid w:val="002C54BF"/>
    <w:rsid w:val="002E472E"/>
    <w:rsid w:val="00305409"/>
    <w:rsid w:val="0030684D"/>
    <w:rsid w:val="003609EF"/>
    <w:rsid w:val="0036231A"/>
    <w:rsid w:val="003638E3"/>
    <w:rsid w:val="00374DD4"/>
    <w:rsid w:val="003979EE"/>
    <w:rsid w:val="003A3089"/>
    <w:rsid w:val="003A4E95"/>
    <w:rsid w:val="003B2616"/>
    <w:rsid w:val="003C6F8A"/>
    <w:rsid w:val="003C7440"/>
    <w:rsid w:val="003D239D"/>
    <w:rsid w:val="003E1A36"/>
    <w:rsid w:val="00410371"/>
    <w:rsid w:val="00417FA0"/>
    <w:rsid w:val="004242F1"/>
    <w:rsid w:val="00432952"/>
    <w:rsid w:val="00466E47"/>
    <w:rsid w:val="00466FFD"/>
    <w:rsid w:val="00492108"/>
    <w:rsid w:val="004938DE"/>
    <w:rsid w:val="004B0814"/>
    <w:rsid w:val="004B5E1E"/>
    <w:rsid w:val="004B727A"/>
    <w:rsid w:val="004B75B7"/>
    <w:rsid w:val="004C0E29"/>
    <w:rsid w:val="004E129A"/>
    <w:rsid w:val="004E41DE"/>
    <w:rsid w:val="00505270"/>
    <w:rsid w:val="005141D9"/>
    <w:rsid w:val="0051580D"/>
    <w:rsid w:val="00517F07"/>
    <w:rsid w:val="005247A4"/>
    <w:rsid w:val="005250B6"/>
    <w:rsid w:val="00547111"/>
    <w:rsid w:val="00551690"/>
    <w:rsid w:val="00563F12"/>
    <w:rsid w:val="0057326E"/>
    <w:rsid w:val="00591BCD"/>
    <w:rsid w:val="00592D74"/>
    <w:rsid w:val="00597BD7"/>
    <w:rsid w:val="005A09D8"/>
    <w:rsid w:val="005A5ACA"/>
    <w:rsid w:val="005B594C"/>
    <w:rsid w:val="005B7CBF"/>
    <w:rsid w:val="005E2C44"/>
    <w:rsid w:val="0060138A"/>
    <w:rsid w:val="006140C9"/>
    <w:rsid w:val="00621188"/>
    <w:rsid w:val="006257ED"/>
    <w:rsid w:val="00633754"/>
    <w:rsid w:val="00653DE4"/>
    <w:rsid w:val="00654901"/>
    <w:rsid w:val="006641C1"/>
    <w:rsid w:val="00665C47"/>
    <w:rsid w:val="006924ED"/>
    <w:rsid w:val="00695808"/>
    <w:rsid w:val="006B46FB"/>
    <w:rsid w:val="006C0BA0"/>
    <w:rsid w:val="006E21FB"/>
    <w:rsid w:val="006E53CB"/>
    <w:rsid w:val="006F769B"/>
    <w:rsid w:val="007130C5"/>
    <w:rsid w:val="0072367B"/>
    <w:rsid w:val="00724C58"/>
    <w:rsid w:val="007263CF"/>
    <w:rsid w:val="00727FAC"/>
    <w:rsid w:val="00750EBA"/>
    <w:rsid w:val="00782826"/>
    <w:rsid w:val="00792342"/>
    <w:rsid w:val="007977A8"/>
    <w:rsid w:val="007B512A"/>
    <w:rsid w:val="007B7C61"/>
    <w:rsid w:val="007C2097"/>
    <w:rsid w:val="007D58DC"/>
    <w:rsid w:val="007D6A07"/>
    <w:rsid w:val="007E1B47"/>
    <w:rsid w:val="007E795A"/>
    <w:rsid w:val="007F7259"/>
    <w:rsid w:val="008040A8"/>
    <w:rsid w:val="008279FA"/>
    <w:rsid w:val="008626E7"/>
    <w:rsid w:val="00870EE7"/>
    <w:rsid w:val="00883B7E"/>
    <w:rsid w:val="008863B9"/>
    <w:rsid w:val="008A45A6"/>
    <w:rsid w:val="008A4E57"/>
    <w:rsid w:val="008C7C40"/>
    <w:rsid w:val="008D20C3"/>
    <w:rsid w:val="008D3CCC"/>
    <w:rsid w:val="008E5FFF"/>
    <w:rsid w:val="008E644C"/>
    <w:rsid w:val="008F1EC4"/>
    <w:rsid w:val="008F3789"/>
    <w:rsid w:val="008F3F8E"/>
    <w:rsid w:val="008F686C"/>
    <w:rsid w:val="009148DE"/>
    <w:rsid w:val="009241EC"/>
    <w:rsid w:val="00941E30"/>
    <w:rsid w:val="0094374F"/>
    <w:rsid w:val="00954AF0"/>
    <w:rsid w:val="009553AB"/>
    <w:rsid w:val="00960B3D"/>
    <w:rsid w:val="009777D9"/>
    <w:rsid w:val="00981DDC"/>
    <w:rsid w:val="00981F9C"/>
    <w:rsid w:val="009915AB"/>
    <w:rsid w:val="00991B88"/>
    <w:rsid w:val="009A5753"/>
    <w:rsid w:val="009A579D"/>
    <w:rsid w:val="009C5DBB"/>
    <w:rsid w:val="009D68BB"/>
    <w:rsid w:val="009E3297"/>
    <w:rsid w:val="009F734F"/>
    <w:rsid w:val="00A01FDA"/>
    <w:rsid w:val="00A16B88"/>
    <w:rsid w:val="00A23502"/>
    <w:rsid w:val="00A246B6"/>
    <w:rsid w:val="00A47E70"/>
    <w:rsid w:val="00A50CF0"/>
    <w:rsid w:val="00A7671C"/>
    <w:rsid w:val="00AA0490"/>
    <w:rsid w:val="00AA2CBC"/>
    <w:rsid w:val="00AA464D"/>
    <w:rsid w:val="00AC4A9A"/>
    <w:rsid w:val="00AC5820"/>
    <w:rsid w:val="00AC67E5"/>
    <w:rsid w:val="00AD1CD8"/>
    <w:rsid w:val="00AD5260"/>
    <w:rsid w:val="00B10B17"/>
    <w:rsid w:val="00B116AE"/>
    <w:rsid w:val="00B258BB"/>
    <w:rsid w:val="00B37D15"/>
    <w:rsid w:val="00B4263E"/>
    <w:rsid w:val="00B667C9"/>
    <w:rsid w:val="00B66F99"/>
    <w:rsid w:val="00B67B97"/>
    <w:rsid w:val="00B70018"/>
    <w:rsid w:val="00B91741"/>
    <w:rsid w:val="00B968C8"/>
    <w:rsid w:val="00BA3EC5"/>
    <w:rsid w:val="00BA51D9"/>
    <w:rsid w:val="00BB5DFC"/>
    <w:rsid w:val="00BC1B82"/>
    <w:rsid w:val="00BC78E2"/>
    <w:rsid w:val="00BD0DEF"/>
    <w:rsid w:val="00BD279D"/>
    <w:rsid w:val="00BD5B75"/>
    <w:rsid w:val="00BD6BB8"/>
    <w:rsid w:val="00BE06A7"/>
    <w:rsid w:val="00C24567"/>
    <w:rsid w:val="00C264E3"/>
    <w:rsid w:val="00C34CC5"/>
    <w:rsid w:val="00C4464A"/>
    <w:rsid w:val="00C50DC0"/>
    <w:rsid w:val="00C66BA2"/>
    <w:rsid w:val="00C67D5A"/>
    <w:rsid w:val="00C77D19"/>
    <w:rsid w:val="00C807B3"/>
    <w:rsid w:val="00C870F6"/>
    <w:rsid w:val="00C937A7"/>
    <w:rsid w:val="00C95985"/>
    <w:rsid w:val="00CB299E"/>
    <w:rsid w:val="00CC5026"/>
    <w:rsid w:val="00CC68D0"/>
    <w:rsid w:val="00CC7437"/>
    <w:rsid w:val="00CC766A"/>
    <w:rsid w:val="00D03F9A"/>
    <w:rsid w:val="00D06D51"/>
    <w:rsid w:val="00D24991"/>
    <w:rsid w:val="00D45A33"/>
    <w:rsid w:val="00D50255"/>
    <w:rsid w:val="00D61313"/>
    <w:rsid w:val="00D66520"/>
    <w:rsid w:val="00D76B35"/>
    <w:rsid w:val="00D84AE9"/>
    <w:rsid w:val="00D856AA"/>
    <w:rsid w:val="00D9070B"/>
    <w:rsid w:val="00D96074"/>
    <w:rsid w:val="00DA5E37"/>
    <w:rsid w:val="00DB7E1D"/>
    <w:rsid w:val="00DC42F8"/>
    <w:rsid w:val="00DE34CF"/>
    <w:rsid w:val="00E0169C"/>
    <w:rsid w:val="00E072F2"/>
    <w:rsid w:val="00E13F3D"/>
    <w:rsid w:val="00E34898"/>
    <w:rsid w:val="00E423CB"/>
    <w:rsid w:val="00E760D1"/>
    <w:rsid w:val="00E86BA5"/>
    <w:rsid w:val="00E93591"/>
    <w:rsid w:val="00EA2768"/>
    <w:rsid w:val="00EA5E19"/>
    <w:rsid w:val="00EB09B7"/>
    <w:rsid w:val="00EB5037"/>
    <w:rsid w:val="00EC63AF"/>
    <w:rsid w:val="00EE5EF4"/>
    <w:rsid w:val="00EE7D7C"/>
    <w:rsid w:val="00EF496F"/>
    <w:rsid w:val="00F24CFE"/>
    <w:rsid w:val="00F25D98"/>
    <w:rsid w:val="00F25DEB"/>
    <w:rsid w:val="00F262FC"/>
    <w:rsid w:val="00F26E85"/>
    <w:rsid w:val="00F27CF7"/>
    <w:rsid w:val="00F300FB"/>
    <w:rsid w:val="00F351A6"/>
    <w:rsid w:val="00F46C41"/>
    <w:rsid w:val="00F51E53"/>
    <w:rsid w:val="00F65865"/>
    <w:rsid w:val="00F773B0"/>
    <w:rsid w:val="00F96A57"/>
    <w:rsid w:val="00FB269E"/>
    <w:rsid w:val="00FB47DB"/>
    <w:rsid w:val="00FB6386"/>
    <w:rsid w:val="00FC4267"/>
    <w:rsid w:val="00FC4316"/>
    <w:rsid w:val="00FC5F45"/>
    <w:rsid w:val="00FE5477"/>
    <w:rsid w:val="00FE5F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character" w:customStyle="1" w:styleId="CRCoverPageZchn">
    <w:name w:val="CR Cover Page Zchn"/>
    <w:link w:val="CRCoverPage"/>
    <w:rsid w:val="00CB29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3734</Words>
  <Characters>21288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1900-01-01T05:00:00Z</cp:lastPrinted>
  <dcterms:created xsi:type="dcterms:W3CDTF">2023-11-02T14:30:00Z</dcterms:created>
  <dcterms:modified xsi:type="dcterms:W3CDTF">2023-11-02T14:33:00Z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